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2C" w:rsidRDefault="007A452C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452C" w:rsidRDefault="007A452C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452C" w:rsidRDefault="007A452C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10461"/>
            <wp:effectExtent l="19050" t="0" r="3175" b="0"/>
            <wp:docPr id="1" name="Рисунок 1" descr="D:\Desktop\ТИТУЛЬНИК БУдьздоров 2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ИТУЛЬНИК БУдьздоров 24-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BF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рабочая программа курса внеурочной деятельн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«Будь здоров»  для 6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-8 классов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детей с ОВЗ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составлена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Федерального государственного образовательного стандарта основного общего образования второго поколения, Закона об образовании в Российской Федерации, примерной программы по биологии для основной школы, Концепции духовно – нравственного развития и воспитания гражданина России.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воспитания и обучения детей и подростков зависит от здоровья. Здоровье – важный фактор работоспособности и гармонического развития детского организма.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особенность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здоровье-сберегающего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– это формирование мотивационной сферы обучающихся, т.е. поведенческих реакций, направленных на укрепление собственного здоровья, которая в дальнейшем должна доминировать в поведении, стремлении вести здоровый образ жизни, накапливать здоровье - сберегающий потенциал.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программы положены культурологический и личностно-ориентированный подходы.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предназначена для просветительской и оздоровительной работы с семиклассниками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углублению и расширению знаний получаемых при изучении учебных программ по биологии и основам безопасности жизнедеятельности.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программы: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понятия «здоровье» в его различных аспектах, осознание обучающимися ценности здоровья, как в личном, так и общественном плане, выработка умений принимать самостоятельные решения, противостоять давлению среды.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потребности в здоровом образе жизни;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составлять, анализировать и контролировать свой режим дня;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вредных привычек.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Основополагающие принципы построения программы: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научность - содержится анализ статистических медицинских исследований по состоянию здоровья школьников;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- содержание курса составлено в соответствии с возрастными особенностями школьников;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коллективность – ребёнок получает опыт жизни в обществе, опыт взаимодействия с окружающими, с одноклассниками.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направленность курса.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Обеспечение мотивации.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здоровым – значит быть счастливым и успешным в будущей взрослой жизни.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на внеурочных занятиях используются такие </w:t>
      </w: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индивидуальная, групповая, экскурсия, круглый стол, поисковая, проекты; </w:t>
      </w: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деятельности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игровая, познавательная, художественное и социальное творчество, проблемно – ценностное общение и другие.</w:t>
      </w:r>
      <w:proofErr w:type="gramEnd"/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 </w:t>
      </w: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 контроля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используется защита проектов и презентаций, творческий отчет.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внеурочной деятельности «Будь здоров» рассчитана на 1 год обучения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6-8-х классов 2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неделю. Всего 68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асов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в рамках организации внеурочной деятельности (ФГОС ООО).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курса внеурочной деятельности.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внеурочной деятельности «Будь здоров»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и способность 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саморазвитию и личностному самоопределению,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бережного отношения к своему здоровью и здоровью окружающих, предупреждение заболеваний, оказания первой медицинской помощи;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противостоять ситуациям, провоцирующим на поступки, которые угрожают безопасности и здоровью;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и взаимодействие со сверстниками, преподавателями на принципах уважения, доброжелательности, взаимопомощи и сопереживания.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УУД: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принимать учебную задачу; сформулированную учителем;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контроль, коррекцию и оценку результатов своей деятельности;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 новые знания: находить ответы на вопросы, используя свой жизненный опыт и информацию, полученную на занятиях по основам здорового образа жизни.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елать предварительный отбор источников информации;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применять полученную информацию при выполнении заданий;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индивидуальные творческие способности.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в группе, учитывать мнения партнеров, отличные 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свои затруднения;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за помощью; предлагать помощь и сотрудничество;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взаимный контроль;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значении ЗОЖ для укрепления здоровья, для успешной учёбы и социализации в обществе;</w:t>
      </w:r>
    </w:p>
    <w:p w:rsidR="008472BF" w:rsidRPr="006104A0" w:rsidRDefault="008472BF" w:rsidP="008472BF">
      <w:pPr>
        <w:shd w:val="clear" w:color="auto" w:fill="FFFFFF"/>
        <w:spacing w:after="162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умениями организовывать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здоровье-сберегающую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жизнедеятельность (режим дня, утренняя зарядка, оздоровительные мероприятия, полезные привычки и т.д.)</w:t>
      </w:r>
    </w:p>
    <w:p w:rsidR="008472BF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Pr="006104A0" w:rsidRDefault="008472BF" w:rsidP="008472BF">
      <w:pPr>
        <w:shd w:val="clear" w:color="auto" w:fill="FFFFFF"/>
        <w:spacing w:after="162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план.</w:t>
      </w:r>
    </w:p>
    <w:tbl>
      <w:tblPr>
        <w:tblW w:w="918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7"/>
        <w:gridCol w:w="3841"/>
        <w:gridCol w:w="1417"/>
        <w:gridCol w:w="1560"/>
        <w:gridCol w:w="1842"/>
      </w:tblGrid>
      <w:tr w:rsidR="008472BF" w:rsidRPr="006104A0" w:rsidTr="008E6590">
        <w:tc>
          <w:tcPr>
            <w:tcW w:w="5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4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481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472BF" w:rsidRPr="006104A0" w:rsidTr="008E6590">
        <w:tc>
          <w:tcPr>
            <w:tcW w:w="5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8472BF" w:rsidRPr="006104A0" w:rsidTr="008E6590">
        <w:trPr>
          <w:trHeight w:val="9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хочешь быть </w:t>
            </w:r>
            <w:proofErr w:type="gramStart"/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</w:t>
            </w:r>
            <w:proofErr w:type="gram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472BF" w:rsidRPr="006104A0" w:rsidTr="008E6590">
        <w:trPr>
          <w:trHeight w:val="9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гигиена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472BF" w:rsidRPr="006104A0" w:rsidTr="008E6590">
        <w:trPr>
          <w:trHeight w:val="9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твоей безопасности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8472BF" w:rsidRPr="006104A0" w:rsidTr="008E6590"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2BF" w:rsidRPr="006104A0" w:rsidRDefault="008472BF" w:rsidP="008E6590">
            <w:pPr>
              <w:spacing w:after="162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472BF" w:rsidRPr="006104A0" w:rsidRDefault="008472BF" w:rsidP="008472BF">
      <w:pPr>
        <w:spacing w:line="240" w:lineRule="auto"/>
        <w:ind w:left="0" w:right="-851"/>
        <w:rPr>
          <w:rFonts w:ascii="Times New Roman" w:hAnsi="Times New Roman" w:cs="Times New Roman"/>
          <w:b/>
          <w:sz w:val="28"/>
          <w:szCs w:val="28"/>
        </w:rPr>
      </w:pPr>
      <w:r w:rsidRPr="006104A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8472BF" w:rsidRPr="006104A0" w:rsidRDefault="008472BF" w:rsidP="008472BF">
      <w:p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14" w:type="dxa"/>
        <w:tblInd w:w="-34" w:type="dxa"/>
        <w:tblLayout w:type="fixed"/>
        <w:tblLook w:val="04A0"/>
      </w:tblPr>
      <w:tblGrid>
        <w:gridCol w:w="568"/>
        <w:gridCol w:w="3827"/>
        <w:gridCol w:w="1417"/>
        <w:gridCol w:w="1560"/>
        <w:gridCol w:w="1842"/>
      </w:tblGrid>
      <w:tr w:rsidR="008472BF" w:rsidRPr="006104A0" w:rsidTr="008E6590">
        <w:tc>
          <w:tcPr>
            <w:tcW w:w="568" w:type="dxa"/>
            <w:vMerge w:val="restart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819" w:type="dxa"/>
            <w:gridSpan w:val="3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472BF" w:rsidRPr="006104A0" w:rsidTr="008E6590">
        <w:trPr>
          <w:trHeight w:val="644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1A65F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5F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озникновение и развитие понятий «здоровье», «здоровый образ жизни»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Распорядок дня школьника. Режим дня.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меня все в порядке. Делаю утреннюю зарядку.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эмоции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Положительные эмоции – залог здоровья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Сон и здоровье. Сон – лучшее лекарство.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друзья – вода и мыло.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вода организму?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Запасы воды на планете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Берегите воду – источник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жизни!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зубы не болели.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Глаза - главные помощники человека. 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устроен наш орган зрения.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Берегите зрение!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для глаз.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Глаза и компьютер.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Приемы массажа и гимнастики для глаз.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устроен орган слуха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уши слышали.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слышат животные 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Осанка и здоровье. Причины нарушения осанки.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104A0">
              <w:rPr>
                <w:color w:val="000000"/>
                <w:sz w:val="28"/>
                <w:szCs w:val="28"/>
                <w:shd w:val="clear" w:color="auto" w:fill="FFFFFF"/>
              </w:rPr>
              <w:t>Способы сохранения осанки.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Солнце, воздух и вода – наши верные друзья.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Осторожно! Солнце!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Самые полезные и вредные продукты для здоровья и моего зрения.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A65F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Личная гигиена. Понятие о личной гигиене. История вопроса о гигиене.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личной гигиены в течение дня. Предметы личной гигиены.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Зачем человеку кожа, её функции. Ежедневный уход за кожей, волосами, ногтями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Одежда. Обувь. 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Гигиена одежды и обуви.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одеждой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обувью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 и обувь зимой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 и обувь летом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Демисезонная одежда и обувь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A65F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безопасности в зимнее время на улице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безопасного поведения вблизи водоёмов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зимнее время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Осторожно! Сосульки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Осторожно! Гололёд!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Осторожно! Тонкий лёд!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Закаливание организма - профилактика простудных болезней.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Виды, способы и правила закаливания.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правил личной гигиены - условие борьбы с инфекционными заболеваниями.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личной гигиены (составление памятки).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04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личной гигиены (составление памятки).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дорожные знать каждому положено!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Важные знаки!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– «СТОП»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Правостороннее движение пешеходов по тротуарам, ориентировка в пространстве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– велосипедист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Мобильные средства передвижения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Мобильные средства передвижения. Правила безопасности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безопасности в общественном транспорте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при общении с домашними животными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при общении с животными на природе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Бережём природу! Бережём себя!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Безопасные прогулки весной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нужно знать об опасных насекомых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в парках и скверах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Огонь – друг или враг?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Лесные пожары. Опасность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человека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Телефоны служб спасения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Спички детям – не игрушка.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rPr>
          <w:trHeight w:val="428"/>
        </w:trPr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у нас дома.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rPr>
          <w:trHeight w:val="428"/>
        </w:trPr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дома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rPr>
          <w:trHeight w:val="428"/>
        </w:trPr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Незнакомцам – «НЕТ»!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2BF" w:rsidRPr="006104A0" w:rsidTr="008E6590">
        <w:trPr>
          <w:trHeight w:val="428"/>
        </w:trPr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827" w:type="dxa"/>
          </w:tcPr>
          <w:p w:rsidR="008472BF" w:rsidRDefault="008472BF" w:rsidP="008E659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«Безопасный» телефон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2BF" w:rsidRPr="006104A0" w:rsidTr="008E6590">
        <w:tc>
          <w:tcPr>
            <w:tcW w:w="568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827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Обобщение </w:t>
            </w:r>
            <w:r w:rsidRPr="00610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разделам. Игра «Моя безопасность»</w:t>
            </w:r>
          </w:p>
        </w:tc>
        <w:tc>
          <w:tcPr>
            <w:tcW w:w="1417" w:type="dxa"/>
          </w:tcPr>
          <w:p w:rsidR="008472BF" w:rsidRPr="006104A0" w:rsidRDefault="008472BF" w:rsidP="008E659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472BF" w:rsidRPr="00071C4D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71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472BF" w:rsidRPr="006104A0" w:rsidRDefault="008472BF" w:rsidP="008E6590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472BF" w:rsidRPr="006104A0" w:rsidRDefault="008472BF" w:rsidP="008472BF">
      <w:pPr>
        <w:spacing w:line="24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8472BF" w:rsidRDefault="008472BF" w:rsidP="008472B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8472BF" w:rsidRDefault="008472BF" w:rsidP="008472B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8472BF" w:rsidRPr="006104A0" w:rsidRDefault="008472BF" w:rsidP="008472B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8472BF" w:rsidRPr="006104A0" w:rsidRDefault="008472BF" w:rsidP="008472B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Помещение кабинета биологии, его оборудование (мебель и средства ИКТ) должны удовлетворять требованиям действующих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Санитар-но-эпидемиологических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и нормативов (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2.4.2.2821-10,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2.2.2/2.4.1340-03).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 биологии включает оборудование, рабочие места для учащихся и учителя, устройства для хранения учебного оборудования. 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оснащен современными технические средствами обучения (интерактивная доска, ноутбук).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Операционная система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 </w:t>
      </w:r>
      <w:proofErr w:type="spellStart"/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программ-ные</w:t>
      </w:r>
      <w:proofErr w:type="spellEnd"/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средства, установленные на ноутбуке лицензированы для использования.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Библиотечный фонд (книгопечатной продукции) кабинета биологии включает: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документы (методические письма Министерства образования и науки РФ, сборники программ по биологии и пр.);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учебно-методическую литературу (учебники, рабочие тетради, методические пособия, сборники тестовых заданий для тематического и итогового контроля и пр.);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научную литературу области «Биология» (справочники, энциклопедии и пр.).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учебно-методического обеспечения.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литературы для педагога: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1.Агаджанян, Н.А. Экология человека: здоровье и концепция выживания Н.А.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Агаджанян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Изд-во РУДН, 1998. – 27 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2.Айзман, Р.И. Здоровье населения России: медико-социальные и психолого-педагогические аспекты формирования / Р.И.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Айзман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Новоси-бирск</w:t>
      </w:r>
      <w:proofErr w:type="spellEnd"/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1996. – 197 с.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3.Амосов Н. М. Раздумья о здоровье. 2-е изд. /Н.М. Амосов. - М.: Молодая гвардия, 1979. - 191 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4.Брехман И.И. Введение в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валеологию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науку о здоровье – Л.: Наука, 1987. – 123с.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5.Варламова С.И. Здоровье наших учеников /С.И. Варламова // Начальная школа. - 2003. - № 2.-С.65-66.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6.Виленский М.Я. Социально-психологические детерминанты формирования здорового образа жизни .-1994.- 9.-С. 9-12.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7.Грач И.С. Здоровый образ жизни: Сущность понятия и содержание работы по его формированию/ Образование. - 2002. - № 5.-С.88-91. - (</w:t>
      </w:r>
      <w:proofErr w:type="spellStart"/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Здо-ровье</w:t>
      </w:r>
      <w:proofErr w:type="spellEnd"/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образование).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8.Зайцев Г.К. Педагогика здоровья: Образовательные программы по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валеологии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СПб.: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Акцидент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1994. – 78 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9.Игнатова Л.Ф. Мониторинг состояния здоровья и факторов риска детского населения // Школа здоровья. – 2003. - Т. 4, №3. - С. 74 – 79.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10.Лисицын Ю.П.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Санология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наука об общественном здоровье и здоровом образе жизни. – М: 2001. –231 с.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литературы для детей: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1.Барто А.Л. Володя болен А.Л.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А.Л. Собрание сочинений в 4-х т. Т.2:Стихи и поэмы. - М.: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лит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1981. - С.369.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2.Михалков С.В. Грипп. Как у нашей Любы... Прививка. Стихи и сказки / - М.: Планета детства; Изд-во АСТ; Изд-во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2000. С.18-20, 46, 49-50, 58-60.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3.Мошковская Э.Э. Любимые стихи. - М.: АСТ-ПРЕСС, 1997. - С.120, 121, 122.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4.Барто А.Л. Стихи детям. - М.: Дет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ит.,1981. - С.565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Остер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Г.Б. Вредные советы: книга для непослушных детей и их родителей /Г.Б. Остер. - М.: РОСМЭН, 1999. - 120с.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6.Ротенберг Р. «Расти здоровым»: Детская энциклопедия здоровья. Пер. с англ. – М.: физкультура и спорт, 1991 – 592с., ил.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Соколов Ю.Е. «Книга знаний для детей». – М.: ООО «Издательство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2001 – 320с.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8.Жербин Е.А. «Река жизни». – М.; Знание, 1990 – 224с.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программы внеурочной деятельности «Будь здоров» обучающиеся должны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знать: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вопросы личной гигиены, касающиеся здоровья школьника;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воздействия двигательной активности и гиподинамии на организм, значение физических упражнений для сохранения и укрепления здоровья;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рационального питания;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режима питания, режима дня;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укрепления и сохранения своего здоровья;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здоровья на успешную учебную деятельность.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индивидуальный режим и соблюдать его;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элементарные правила личной гигиены;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физические упражнения для развития физических навыков;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обосновывать необходимость ведения здорового образа жизни;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распознавать признаки утомления, в том числе и </w:t>
      </w:r>
      <w:proofErr w:type="spell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proofErr w:type="gramStart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;с</w:t>
      </w:r>
      <w:proofErr w:type="gram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</w:t>
      </w:r>
      <w:proofErr w:type="spellEnd"/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двигательный режим, следить за осанкой;</w:t>
      </w:r>
    </w:p>
    <w:p w:rsidR="008472BF" w:rsidRPr="006104A0" w:rsidRDefault="008472BF" w:rsidP="008472BF">
      <w:pPr>
        <w:shd w:val="clear" w:color="auto" w:fill="FFFFFF"/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навыки элементарной исследовательской деятельности в своей работе.</w:t>
      </w:r>
    </w:p>
    <w:p w:rsidR="008472BF" w:rsidRPr="006104A0" w:rsidRDefault="008472BF" w:rsidP="008472B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2BF" w:rsidRPr="006104A0" w:rsidRDefault="008472BF" w:rsidP="008472B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A23A3" w:rsidRDefault="008472BF" w:rsidP="008472BF">
      <w:r w:rsidRPr="0061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sectPr w:rsidR="00EA23A3" w:rsidSect="0051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472BF"/>
    <w:rsid w:val="00512320"/>
    <w:rsid w:val="007A452C"/>
    <w:rsid w:val="007C7856"/>
    <w:rsid w:val="008472BF"/>
    <w:rsid w:val="008E24DE"/>
    <w:rsid w:val="00C2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BF"/>
    <w:pPr>
      <w:spacing w:after="0" w:line="360" w:lineRule="auto"/>
      <w:ind w:left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7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4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1876</Words>
  <Characters>10694</Characters>
  <Application>Microsoft Office Word</Application>
  <DocSecurity>0</DocSecurity>
  <Lines>89</Lines>
  <Paragraphs>25</Paragraphs>
  <ScaleCrop>false</ScaleCrop>
  <Company/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2025-04-10T14:43:00Z</dcterms:created>
  <dcterms:modified xsi:type="dcterms:W3CDTF">2025-04-10T15:02:00Z</dcterms:modified>
</cp:coreProperties>
</file>